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4B" w:rsidRPr="004C6D59" w:rsidRDefault="00C7614B" w:rsidP="00C7614B">
      <w:pPr>
        <w:jc w:val="center"/>
        <w:rPr>
          <w:b/>
          <w:lang w:val="es-ES"/>
        </w:rPr>
      </w:pPr>
      <w:r>
        <w:rPr>
          <w:b/>
          <w:lang w:val="es-ES"/>
        </w:rPr>
        <w:t>Tablas con los resultados del</w:t>
      </w:r>
      <w:r w:rsidRPr="004C6D59">
        <w:rPr>
          <w:b/>
          <w:lang w:val="es-ES"/>
        </w:rPr>
        <w:t xml:space="preserve"> documento “Identificación de áreas a desfragmentar para reducir los impactos de las infraestructuras de transporte en la biodiversidad</w:t>
      </w:r>
      <w:r>
        <w:rPr>
          <w:b/>
          <w:lang w:val="es-ES"/>
        </w:rPr>
        <w:t>”</w:t>
      </w:r>
    </w:p>
    <w:p w:rsidR="00C7614B" w:rsidRDefault="00C7614B" w:rsidP="00C7614B">
      <w:pPr>
        <w:jc w:val="both"/>
        <w:rPr>
          <w:lang w:val="es-ES"/>
        </w:rPr>
      </w:pPr>
      <w:r>
        <w:rPr>
          <w:lang w:val="es-ES"/>
        </w:rPr>
        <w:t>Se aporta la descripción de las tablas y los campos incluidos en ellas. Se recomienda la consulta del documento y específicamente del anexo I para poder entender el significado exacto de los campos.</w:t>
      </w:r>
    </w:p>
    <w:p w:rsidR="00C7614B" w:rsidRDefault="00C7614B" w:rsidP="00C7614B">
      <w:pPr>
        <w:jc w:val="both"/>
        <w:rPr>
          <w:lang w:val="es-ES"/>
        </w:rPr>
      </w:pPr>
    </w:p>
    <w:p w:rsidR="00C7614B" w:rsidRPr="00CF6B3E" w:rsidRDefault="00C7614B" w:rsidP="00C7614B">
      <w:pPr>
        <w:jc w:val="both"/>
        <w:rPr>
          <w:b/>
          <w:lang w:val="es-ES"/>
        </w:rPr>
      </w:pPr>
      <w:r w:rsidRPr="00CF6B3E">
        <w:rPr>
          <w:b/>
          <w:lang w:val="es-ES"/>
        </w:rPr>
        <w:t xml:space="preserve">Nombres de las </w:t>
      </w:r>
      <w:r>
        <w:rPr>
          <w:b/>
          <w:lang w:val="es-ES"/>
        </w:rPr>
        <w:t>tablas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Resultados_and</w:t>
      </w:r>
      <w:proofErr w:type="spellEnd"/>
      <w:r>
        <w:rPr>
          <w:lang w:val="es-ES"/>
        </w:rPr>
        <w:t>:</w:t>
      </w:r>
      <w:r w:rsidRPr="00CD4D2A">
        <w:rPr>
          <w:lang w:val="es-ES"/>
        </w:rPr>
        <w:t xml:space="preserve"> </w:t>
      </w:r>
      <w:r>
        <w:rPr>
          <w:lang w:val="es-ES"/>
        </w:rPr>
        <w:t>Resultados de los análisis para Andalucía.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Resultados_ara</w:t>
      </w:r>
      <w:proofErr w:type="spellEnd"/>
      <w:r>
        <w:rPr>
          <w:lang w:val="es-ES"/>
        </w:rPr>
        <w:t>:</w:t>
      </w:r>
      <w:r w:rsidRPr="00CD4D2A">
        <w:rPr>
          <w:lang w:val="es-ES"/>
        </w:rPr>
        <w:t xml:space="preserve"> </w:t>
      </w:r>
      <w:r>
        <w:rPr>
          <w:lang w:val="es-ES"/>
        </w:rPr>
        <w:t>Resultados de los análisis para Aragón.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Resultados_ast</w:t>
      </w:r>
      <w:proofErr w:type="spellEnd"/>
      <w:r>
        <w:rPr>
          <w:lang w:val="es-ES"/>
        </w:rPr>
        <w:t>:</w:t>
      </w:r>
      <w:r w:rsidRPr="00CD4D2A">
        <w:rPr>
          <w:lang w:val="es-ES"/>
        </w:rPr>
        <w:t xml:space="preserve"> </w:t>
      </w:r>
      <w:r>
        <w:rPr>
          <w:lang w:val="es-ES"/>
        </w:rPr>
        <w:t>Resultados de los análisis para Asturias.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Resultados_bal</w:t>
      </w:r>
      <w:proofErr w:type="spellEnd"/>
      <w:r>
        <w:rPr>
          <w:lang w:val="es-ES"/>
        </w:rPr>
        <w:t>:</w:t>
      </w:r>
      <w:r w:rsidRPr="00CD4D2A">
        <w:rPr>
          <w:lang w:val="es-ES"/>
        </w:rPr>
        <w:t xml:space="preserve"> </w:t>
      </w:r>
      <w:r>
        <w:rPr>
          <w:lang w:val="es-ES"/>
        </w:rPr>
        <w:t>Resultados de los análisis para Baleares.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Resultados_cat</w:t>
      </w:r>
      <w:proofErr w:type="spellEnd"/>
      <w:r>
        <w:rPr>
          <w:lang w:val="es-ES"/>
        </w:rPr>
        <w:t>:</w:t>
      </w:r>
      <w:r w:rsidRPr="00CD4D2A">
        <w:rPr>
          <w:lang w:val="es-ES"/>
        </w:rPr>
        <w:t xml:space="preserve"> </w:t>
      </w:r>
      <w:r>
        <w:rPr>
          <w:lang w:val="es-ES"/>
        </w:rPr>
        <w:t>Resultados de los análisis para Cataluña.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B22EEA">
        <w:rPr>
          <w:lang w:val="es-ES"/>
        </w:rPr>
        <w:t>_can</w:t>
      </w:r>
      <w:proofErr w:type="spellEnd"/>
      <w:r w:rsidRPr="00B22EEA">
        <w:rPr>
          <w:lang w:val="es-ES"/>
        </w:rPr>
        <w:t>: Resultados de los análisis para Canarias.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Resultados_cant</w:t>
      </w:r>
      <w:proofErr w:type="spellEnd"/>
      <w:r>
        <w:rPr>
          <w:lang w:val="es-ES"/>
        </w:rPr>
        <w:t>:</w:t>
      </w:r>
      <w:r w:rsidRPr="00CD4D2A">
        <w:rPr>
          <w:lang w:val="es-ES"/>
        </w:rPr>
        <w:t xml:space="preserve"> </w:t>
      </w:r>
      <w:r>
        <w:rPr>
          <w:lang w:val="es-ES"/>
        </w:rPr>
        <w:t>Resultados de los análisis para Cantabria.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DA6AD4">
        <w:rPr>
          <w:lang w:val="es-ES"/>
        </w:rPr>
        <w:t>_cleon</w:t>
      </w:r>
      <w:proofErr w:type="spellEnd"/>
      <w:r>
        <w:rPr>
          <w:lang w:val="es-ES"/>
        </w:rPr>
        <w:t>: Resultados de los análisis para Castilla y León.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_clm</w:t>
      </w:r>
      <w:proofErr w:type="spellEnd"/>
      <w:r>
        <w:rPr>
          <w:lang w:val="es-ES"/>
        </w:rPr>
        <w:t>: Resultados de los análisis para Castilla-La Mancha.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B22EEA">
        <w:rPr>
          <w:lang w:val="es-ES"/>
        </w:rPr>
        <w:t>_</w:t>
      </w:r>
      <w:r>
        <w:rPr>
          <w:lang w:val="es-ES"/>
        </w:rPr>
        <w:t>esp</w:t>
      </w:r>
      <w:proofErr w:type="spellEnd"/>
      <w:r w:rsidRPr="00B22EEA">
        <w:rPr>
          <w:lang w:val="es-ES"/>
        </w:rPr>
        <w:t>: Resultados de los</w:t>
      </w:r>
      <w:r>
        <w:rPr>
          <w:lang w:val="es-ES"/>
        </w:rPr>
        <w:t xml:space="preserve"> análisis para el conjunto de España.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ext</w:t>
      </w:r>
      <w:proofErr w:type="spellEnd"/>
      <w:r>
        <w:rPr>
          <w:lang w:val="es-ES"/>
        </w:rPr>
        <w:t>: Resultados de los análisis para Extremadura.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gal</w:t>
      </w:r>
      <w:proofErr w:type="spellEnd"/>
      <w:r>
        <w:rPr>
          <w:lang w:val="es-ES"/>
        </w:rPr>
        <w:t>: Resultados de los análisis para Galicia.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mad</w:t>
      </w:r>
      <w:proofErr w:type="spellEnd"/>
      <w:r>
        <w:rPr>
          <w:lang w:val="es-ES"/>
        </w:rPr>
        <w:t>: Resultados de los análisis para Madrid.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mur</w:t>
      </w:r>
      <w:proofErr w:type="spellEnd"/>
      <w:r>
        <w:rPr>
          <w:lang w:val="es-ES"/>
        </w:rPr>
        <w:t>: Resultados de los análisis para Murcia.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nav</w:t>
      </w:r>
      <w:proofErr w:type="spellEnd"/>
      <w:r>
        <w:rPr>
          <w:lang w:val="es-ES"/>
        </w:rPr>
        <w:t>: Resultados de los análisis para Navarra.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pv</w:t>
      </w:r>
      <w:proofErr w:type="spellEnd"/>
      <w:r>
        <w:rPr>
          <w:lang w:val="es-ES"/>
        </w:rPr>
        <w:t>: Resultados de los análisis para País Vasco.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rio</w:t>
      </w:r>
      <w:proofErr w:type="spellEnd"/>
      <w:r>
        <w:rPr>
          <w:lang w:val="es-ES"/>
        </w:rPr>
        <w:t>: Resultados de los análisis para La Rioja.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Resultados</w:t>
      </w:r>
      <w:r w:rsidRPr="00033BCB">
        <w:rPr>
          <w:lang w:val="es-ES"/>
        </w:rPr>
        <w:t>_</w:t>
      </w:r>
      <w:r>
        <w:rPr>
          <w:lang w:val="es-ES"/>
        </w:rPr>
        <w:t>val</w:t>
      </w:r>
      <w:proofErr w:type="spellEnd"/>
      <w:r>
        <w:rPr>
          <w:lang w:val="es-ES"/>
        </w:rPr>
        <w:t>: Resultados de los análisis para Valencia.</w:t>
      </w:r>
    </w:p>
    <w:p w:rsidR="00C7614B" w:rsidRDefault="00C7614B" w:rsidP="00C7614B">
      <w:pPr>
        <w:jc w:val="both"/>
        <w:rPr>
          <w:lang w:val="es-ES"/>
        </w:rPr>
      </w:pPr>
    </w:p>
    <w:p w:rsidR="00C7614B" w:rsidRPr="00D272C3" w:rsidRDefault="00C7614B" w:rsidP="00C7614B">
      <w:pPr>
        <w:jc w:val="both"/>
        <w:rPr>
          <w:b/>
          <w:lang w:val="es-ES"/>
        </w:rPr>
      </w:pPr>
      <w:r w:rsidRPr="00D272C3">
        <w:rPr>
          <w:b/>
          <w:lang w:val="es-ES"/>
        </w:rPr>
        <w:t>Nombres de los campos</w:t>
      </w:r>
      <w:r>
        <w:rPr>
          <w:b/>
          <w:lang w:val="es-ES"/>
        </w:rPr>
        <w:t xml:space="preserve"> </w:t>
      </w:r>
    </w:p>
    <w:p w:rsidR="00C7614B" w:rsidRPr="00B22EEA" w:rsidRDefault="00C7614B" w:rsidP="00C7614B">
      <w:pPr>
        <w:jc w:val="both"/>
        <w:rPr>
          <w:lang w:val="es-ES"/>
        </w:rPr>
      </w:pPr>
      <w:r w:rsidRPr="00B22EEA">
        <w:rPr>
          <w:lang w:val="es-ES"/>
        </w:rPr>
        <w:t>ID1x1: código numérico que identifica a cada cuadrícula UTM de 1 km x 1 km.</w:t>
      </w:r>
    </w:p>
    <w:p w:rsidR="00C7614B" w:rsidRDefault="00C7614B" w:rsidP="00C7614B">
      <w:pPr>
        <w:jc w:val="both"/>
        <w:rPr>
          <w:lang w:val="es-ES"/>
        </w:rPr>
      </w:pPr>
      <w:r w:rsidRPr="00B22EEA">
        <w:rPr>
          <w:lang w:val="es-ES"/>
        </w:rPr>
        <w:t>COD1x1: nombre</w:t>
      </w:r>
      <w:r>
        <w:rPr>
          <w:lang w:val="es-ES"/>
        </w:rPr>
        <w:t xml:space="preserve"> de la cuadrícula UTM de 1 km x 1 km.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proofErr w:type="gramStart"/>
      <w:r>
        <w:rPr>
          <w:lang w:val="es-ES"/>
        </w:rPr>
        <w:lastRenderedPageBreak/>
        <w:t>vulnerab</w:t>
      </w:r>
      <w:proofErr w:type="spellEnd"/>
      <w:proofErr w:type="gramEnd"/>
      <w:r>
        <w:rPr>
          <w:lang w:val="es-ES"/>
        </w:rPr>
        <w:t xml:space="preserve">: valor del </w:t>
      </w:r>
      <w:r w:rsidRPr="00D272C3">
        <w:rPr>
          <w:lang w:val="es-ES"/>
        </w:rPr>
        <w:t>índice de vulnerabilidad biológica a l</w:t>
      </w:r>
      <w:r>
        <w:rPr>
          <w:lang w:val="es-ES"/>
        </w:rPr>
        <w:t xml:space="preserve">as infraestructuras lineales de </w:t>
      </w:r>
      <w:r w:rsidRPr="00D272C3">
        <w:rPr>
          <w:lang w:val="es-ES"/>
        </w:rPr>
        <w:t>transporte</w:t>
      </w:r>
      <w:r>
        <w:rPr>
          <w:lang w:val="es-ES"/>
        </w:rPr>
        <w:t xml:space="preserve"> (</w:t>
      </w:r>
      <w:proofErr w:type="spellStart"/>
      <w:r>
        <w:rPr>
          <w:lang w:val="es-ES"/>
        </w:rPr>
        <w:t>reescalado</w:t>
      </w:r>
      <w:proofErr w:type="spellEnd"/>
      <w:r>
        <w:rPr>
          <w:lang w:val="es-ES"/>
        </w:rPr>
        <w:t xml:space="preserve"> entre 0 y 50).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Meff_CBC</w:t>
      </w:r>
      <w:proofErr w:type="spellEnd"/>
      <w:r>
        <w:rPr>
          <w:lang w:val="es-ES"/>
        </w:rPr>
        <w:t xml:space="preserve">: valor del tamaño efectivo de malla </w:t>
      </w:r>
      <w:r w:rsidRPr="003661C2">
        <w:rPr>
          <w:lang w:val="es-ES"/>
        </w:rPr>
        <w:t>teniendo en cuenta la conexiones transfronterizas</w:t>
      </w:r>
      <w:r>
        <w:rPr>
          <w:lang w:val="es-ES"/>
        </w:rPr>
        <w:t xml:space="preserve"> (</w:t>
      </w:r>
      <w:proofErr w:type="spellStart"/>
      <w:r>
        <w:rPr>
          <w:lang w:val="es-ES"/>
        </w:rPr>
        <w:t>reescalado</w:t>
      </w:r>
      <w:proofErr w:type="spellEnd"/>
      <w:r>
        <w:rPr>
          <w:lang w:val="es-ES"/>
        </w:rPr>
        <w:t xml:space="preserve"> entre 0 y 50).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proofErr w:type="gramStart"/>
      <w:r>
        <w:rPr>
          <w:lang w:val="es-ES"/>
        </w:rPr>
        <w:t>infraestr</w:t>
      </w:r>
      <w:proofErr w:type="spellEnd"/>
      <w:proofErr w:type="gramEnd"/>
      <w:r>
        <w:rPr>
          <w:lang w:val="es-ES"/>
        </w:rPr>
        <w:t>: valor del í</w:t>
      </w:r>
      <w:r w:rsidRPr="003661C2">
        <w:rPr>
          <w:lang w:val="es-ES"/>
        </w:rPr>
        <w:t>ndice de densidad de red de infraestructuras lineales de transporte</w:t>
      </w:r>
      <w:r>
        <w:rPr>
          <w:lang w:val="es-ES"/>
        </w:rPr>
        <w:t xml:space="preserve"> (</w:t>
      </w:r>
      <w:proofErr w:type="spellStart"/>
      <w:r>
        <w:rPr>
          <w:lang w:val="es-ES"/>
        </w:rPr>
        <w:t>reescalado</w:t>
      </w:r>
      <w:proofErr w:type="spellEnd"/>
      <w:r>
        <w:rPr>
          <w:lang w:val="es-ES"/>
        </w:rPr>
        <w:t xml:space="preserve"> entre 0 y 50).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mit_pfrag</w:t>
      </w:r>
      <w:proofErr w:type="spellEnd"/>
      <w:r>
        <w:rPr>
          <w:lang w:val="es-ES"/>
        </w:rPr>
        <w:t xml:space="preserve">: </w:t>
      </w:r>
      <w:r w:rsidR="00AE2430">
        <w:rPr>
          <w:lang w:val="es-ES"/>
        </w:rPr>
        <w:t>valor del índice</w:t>
      </w:r>
      <w:r w:rsidR="00AE2430" w:rsidRPr="00C11BDD">
        <w:rPr>
          <w:lang w:val="es-ES"/>
        </w:rPr>
        <w:t xml:space="preserve"> de prioridad de mitigación de</w:t>
      </w:r>
      <w:r w:rsidR="00AE2430">
        <w:rPr>
          <w:lang w:val="es-ES"/>
        </w:rPr>
        <w:t xml:space="preserve"> efectos de vías de transporte </w:t>
      </w:r>
      <w:r w:rsidR="00AE2430" w:rsidRPr="00C11BDD">
        <w:rPr>
          <w:lang w:val="es-ES"/>
        </w:rPr>
        <w:t>en áreas con patrimonio natural poco fragmentado</w:t>
      </w:r>
      <w:r w:rsidR="00AE2430">
        <w:rPr>
          <w:lang w:val="es-ES"/>
        </w:rPr>
        <w:t xml:space="preserve">. </w:t>
      </w:r>
      <w:r w:rsidR="00AE2430" w:rsidRPr="00297D99">
        <w:rPr>
          <w:lang w:val="es-ES"/>
        </w:rPr>
        <w:t>Fórmula de cálculo: Vulnerabilidad x (Densidad de red de transporte)</w:t>
      </w:r>
      <w:r w:rsidR="00AE2430" w:rsidRPr="00297D99">
        <w:rPr>
          <w:vertAlign w:val="superscript"/>
          <w:lang w:val="es-ES"/>
        </w:rPr>
        <w:t>2</w:t>
      </w:r>
      <w:r w:rsidR="00AE2430" w:rsidRPr="00297D99">
        <w:rPr>
          <w:lang w:val="es-ES"/>
        </w:rPr>
        <w:t> x Tamaño efectivo de malla.</w:t>
      </w:r>
      <w:r w:rsidR="00AE2430">
        <w:rPr>
          <w:lang w:val="es-ES"/>
        </w:rPr>
        <w:t xml:space="preserve"> </w:t>
      </w:r>
      <w:r w:rsidR="00AE2430" w:rsidRPr="00297D99">
        <w:rPr>
          <w:lang w:val="es-ES"/>
        </w:rPr>
        <w:t xml:space="preserve">El valor obtenido fue </w:t>
      </w:r>
      <w:proofErr w:type="spellStart"/>
      <w:r w:rsidR="00AE2430" w:rsidRPr="00297D99">
        <w:rPr>
          <w:lang w:val="es-ES"/>
        </w:rPr>
        <w:t>reescalado</w:t>
      </w:r>
      <w:proofErr w:type="spellEnd"/>
      <w:r w:rsidR="00AE2430" w:rsidRPr="00297D99">
        <w:rPr>
          <w:lang w:val="es-ES"/>
        </w:rPr>
        <w:t xml:space="preserve"> entre 0 y 50. 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mit_mfrag</w:t>
      </w:r>
      <w:proofErr w:type="spellEnd"/>
      <w:r>
        <w:rPr>
          <w:lang w:val="es-ES"/>
        </w:rPr>
        <w:t xml:space="preserve">: </w:t>
      </w:r>
      <w:r w:rsidR="00AE2430">
        <w:rPr>
          <w:lang w:val="es-ES"/>
        </w:rPr>
        <w:t>valor del índice</w:t>
      </w:r>
      <w:r w:rsidR="00AE2430" w:rsidRPr="00C11BDD">
        <w:rPr>
          <w:lang w:val="es-ES"/>
        </w:rPr>
        <w:t xml:space="preserve"> de prioridad de mitigación de</w:t>
      </w:r>
      <w:r w:rsidR="00AE2430">
        <w:rPr>
          <w:lang w:val="es-ES"/>
        </w:rPr>
        <w:t xml:space="preserve"> efectos de vías de transporte </w:t>
      </w:r>
      <w:r w:rsidR="00AE2430" w:rsidRPr="00C11BDD">
        <w:rPr>
          <w:lang w:val="es-ES"/>
        </w:rPr>
        <w:t xml:space="preserve">en áreas con patrimonio natural </w:t>
      </w:r>
      <w:r w:rsidR="00AE2430">
        <w:rPr>
          <w:lang w:val="es-ES"/>
        </w:rPr>
        <w:t>muy</w:t>
      </w:r>
      <w:r w:rsidR="00AE2430" w:rsidRPr="00C11BDD">
        <w:rPr>
          <w:lang w:val="es-ES"/>
        </w:rPr>
        <w:t xml:space="preserve"> fragmentado</w:t>
      </w:r>
      <w:r w:rsidR="00AE2430">
        <w:rPr>
          <w:lang w:val="es-ES"/>
        </w:rPr>
        <w:t xml:space="preserve">. </w:t>
      </w:r>
      <w:r w:rsidR="00AE2430" w:rsidRPr="00297D99">
        <w:rPr>
          <w:lang w:val="es-ES"/>
        </w:rPr>
        <w:t>Fórmula de cálculo: ((Vulnerabilidad)</w:t>
      </w:r>
      <w:r w:rsidR="00AE2430" w:rsidRPr="00297D99">
        <w:rPr>
          <w:vertAlign w:val="superscript"/>
          <w:lang w:val="es-ES"/>
        </w:rPr>
        <w:t>2</w:t>
      </w:r>
      <w:r w:rsidR="00AE2430" w:rsidRPr="00297D99">
        <w:rPr>
          <w:lang w:val="es-ES"/>
        </w:rPr>
        <w:t xml:space="preserve"> x Densidad de red de transporte)/Tamaño efectivo de malla. El valor obtenido fue </w:t>
      </w:r>
      <w:proofErr w:type="spellStart"/>
      <w:r w:rsidR="00AE2430" w:rsidRPr="00297D99">
        <w:rPr>
          <w:lang w:val="es-ES"/>
        </w:rPr>
        <w:t>reescalado</w:t>
      </w:r>
      <w:proofErr w:type="spellEnd"/>
      <w:r w:rsidR="00AE2430" w:rsidRPr="00297D99">
        <w:rPr>
          <w:lang w:val="es-ES"/>
        </w:rPr>
        <w:t xml:space="preserve"> entre 0 y 50.</w:t>
      </w:r>
    </w:p>
    <w:p w:rsidR="00C7614B" w:rsidRPr="00DF3C04" w:rsidRDefault="00C7614B" w:rsidP="00C7614B">
      <w:pPr>
        <w:jc w:val="both"/>
        <w:rPr>
          <w:lang w:val="es-ES"/>
        </w:rPr>
      </w:pPr>
      <w:proofErr w:type="spellStart"/>
      <w:r w:rsidRPr="00DF3C04">
        <w:rPr>
          <w:lang w:val="es-ES"/>
        </w:rPr>
        <w:t>pf_sel_est</w:t>
      </w:r>
      <w:proofErr w:type="spellEnd"/>
      <w:r w:rsidRPr="00DF3C04">
        <w:rPr>
          <w:lang w:val="es-ES"/>
        </w:rPr>
        <w:t>: prioridad de mitigación de efectos de vías de transporte al nivel estatal en áreas con patrimonio natural poco fragmentado. 1: prioridad baja, 2: prioridad media, 3: prioridad alta.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mf_sel_est</w:t>
      </w:r>
      <w:proofErr w:type="spellEnd"/>
      <w:r>
        <w:rPr>
          <w:lang w:val="es-ES"/>
        </w:rPr>
        <w:t xml:space="preserve">: </w:t>
      </w:r>
      <w:r w:rsidRPr="00C11BDD">
        <w:rPr>
          <w:lang w:val="es-ES"/>
        </w:rPr>
        <w:t>prioridad de mitigación de</w:t>
      </w:r>
      <w:r>
        <w:rPr>
          <w:lang w:val="es-ES"/>
        </w:rPr>
        <w:t xml:space="preserve"> efectos de vías de transporte al nivel estatal </w:t>
      </w:r>
      <w:r w:rsidRPr="00C11BDD">
        <w:rPr>
          <w:lang w:val="es-ES"/>
        </w:rPr>
        <w:t xml:space="preserve">en áreas con patrimonio natural </w:t>
      </w:r>
      <w:r>
        <w:rPr>
          <w:lang w:val="es-ES"/>
        </w:rPr>
        <w:t>muy</w:t>
      </w:r>
      <w:r w:rsidRPr="00C11BDD">
        <w:rPr>
          <w:lang w:val="es-ES"/>
        </w:rPr>
        <w:t xml:space="preserve"> fragmentado</w:t>
      </w:r>
      <w:r>
        <w:rPr>
          <w:lang w:val="es-ES"/>
        </w:rPr>
        <w:t>. 1: prioridad baja, 2: prioridad media, 3: prioridad alta.</w:t>
      </w:r>
    </w:p>
    <w:p w:rsidR="00C7614B" w:rsidRPr="00DF3C04" w:rsidRDefault="00C7614B" w:rsidP="00C7614B">
      <w:pPr>
        <w:jc w:val="both"/>
        <w:rPr>
          <w:lang w:val="es-ES"/>
        </w:rPr>
      </w:pPr>
      <w:proofErr w:type="spellStart"/>
      <w:r w:rsidRPr="00DF3C04">
        <w:rPr>
          <w:lang w:val="es-ES"/>
        </w:rPr>
        <w:t>pf_sel_</w:t>
      </w:r>
      <w:r>
        <w:rPr>
          <w:lang w:val="es-ES"/>
        </w:rPr>
        <w:t>aut</w:t>
      </w:r>
      <w:proofErr w:type="spellEnd"/>
      <w:r w:rsidRPr="00DF3C04">
        <w:rPr>
          <w:lang w:val="es-ES"/>
        </w:rPr>
        <w:t xml:space="preserve">: prioridad de mitigación de efectos de vías de transporte al nivel </w:t>
      </w:r>
      <w:r>
        <w:rPr>
          <w:lang w:val="es-ES"/>
        </w:rPr>
        <w:t>autonómico</w:t>
      </w:r>
      <w:r w:rsidRPr="00DF3C04">
        <w:rPr>
          <w:lang w:val="es-ES"/>
        </w:rPr>
        <w:t xml:space="preserve"> en áreas con patrimonio natural poco fragmentado. 1: prioridad baja, 2: prioridad media, 3: prioridad alta.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mf_sel_aut</w:t>
      </w:r>
      <w:proofErr w:type="spellEnd"/>
      <w:r>
        <w:rPr>
          <w:lang w:val="es-ES"/>
        </w:rPr>
        <w:t xml:space="preserve">: </w:t>
      </w:r>
      <w:r w:rsidRPr="00C11BDD">
        <w:rPr>
          <w:lang w:val="es-ES"/>
        </w:rPr>
        <w:t>prioridad de mitigación de</w:t>
      </w:r>
      <w:r>
        <w:rPr>
          <w:lang w:val="es-ES"/>
        </w:rPr>
        <w:t xml:space="preserve"> efectos de vías de transporte al nivel autonómico </w:t>
      </w:r>
      <w:r w:rsidRPr="00C11BDD">
        <w:rPr>
          <w:lang w:val="es-ES"/>
        </w:rPr>
        <w:t xml:space="preserve">en áreas con patrimonio natural </w:t>
      </w:r>
      <w:r>
        <w:rPr>
          <w:lang w:val="es-ES"/>
        </w:rPr>
        <w:t>muy</w:t>
      </w:r>
      <w:r w:rsidRPr="00C11BDD">
        <w:rPr>
          <w:lang w:val="es-ES"/>
        </w:rPr>
        <w:t xml:space="preserve"> fragmentado</w:t>
      </w:r>
      <w:r>
        <w:rPr>
          <w:lang w:val="es-ES"/>
        </w:rPr>
        <w:t>. 1: prioridad baja, 2: prioridad media, 3: prioridad alta.</w:t>
      </w:r>
    </w:p>
    <w:p w:rsidR="00C7614B" w:rsidRDefault="00C7614B" w:rsidP="00C7614B">
      <w:pPr>
        <w:jc w:val="both"/>
        <w:rPr>
          <w:lang w:val="es-ES"/>
        </w:rPr>
      </w:pPr>
      <w:proofErr w:type="gramStart"/>
      <w:r>
        <w:rPr>
          <w:lang w:val="es-ES"/>
        </w:rPr>
        <w:t>accidentes</w:t>
      </w:r>
      <w:proofErr w:type="gramEnd"/>
      <w:r>
        <w:rPr>
          <w:lang w:val="es-ES"/>
        </w:rPr>
        <w:t>: número de accidentes con fauna silvestre por km</w:t>
      </w:r>
      <w:r w:rsidRPr="00C11BDD">
        <w:rPr>
          <w:vertAlign w:val="superscript"/>
          <w:lang w:val="es-ES"/>
        </w:rPr>
        <w:t>2</w:t>
      </w:r>
      <w:r>
        <w:rPr>
          <w:lang w:val="es-ES"/>
        </w:rPr>
        <w:t>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acc_clases</w:t>
      </w:r>
      <w:proofErr w:type="spellEnd"/>
      <w:r>
        <w:rPr>
          <w:lang w:val="es-ES"/>
        </w:rPr>
        <w:t>: clasificación del número de accidentes con fauna silvestre por km</w:t>
      </w:r>
      <w:r w:rsidRPr="00C11BDD">
        <w:rPr>
          <w:vertAlign w:val="superscript"/>
          <w:lang w:val="es-ES"/>
        </w:rPr>
        <w:t>2</w:t>
      </w:r>
      <w:r>
        <w:rPr>
          <w:lang w:val="es-ES"/>
        </w:rPr>
        <w:t>. 1: prioridad baja, 2: prioridad media, 3: prioridad alta.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proofErr w:type="gramStart"/>
      <w:r>
        <w:rPr>
          <w:lang w:val="es-ES"/>
        </w:rPr>
        <w:t>conec</w:t>
      </w:r>
      <w:proofErr w:type="spellEnd"/>
      <w:proofErr w:type="gramEnd"/>
      <w:r>
        <w:rPr>
          <w:lang w:val="es-ES"/>
        </w:rPr>
        <w:t xml:space="preserve">: </w:t>
      </w:r>
      <w:r w:rsidR="00AE2430">
        <w:rPr>
          <w:lang w:val="es-ES"/>
        </w:rPr>
        <w:t>valor de conectividad en cada cuadrícula de 1 km</w:t>
      </w:r>
      <w:r w:rsidR="00AE2430" w:rsidRPr="00DF3C04">
        <w:rPr>
          <w:vertAlign w:val="superscript"/>
          <w:lang w:val="es-ES"/>
        </w:rPr>
        <w:t>2</w:t>
      </w:r>
      <w:r w:rsidR="00AE2430">
        <w:rPr>
          <w:lang w:val="es-ES"/>
        </w:rPr>
        <w:t xml:space="preserve">. </w:t>
      </w:r>
      <w:r w:rsidR="00AE2430" w:rsidRPr="00297D99">
        <w:rPr>
          <w:lang w:val="es-ES"/>
        </w:rPr>
        <w:t>Se ha calculado el número de cruces entre conectores forestales y vías de transporte en cada cuadrícula, ponderándolo por el grado de prioridad de los conectores y el tipo de vía, generándose así valores de importancia de la cuadrícula desde el punto de vista de conectividad forestal que oscilan entre 0 (sin conectores forestales) y 5.5 (máximo valor en todo el Estado).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conec_clas</w:t>
      </w:r>
      <w:proofErr w:type="spellEnd"/>
      <w:r>
        <w:rPr>
          <w:lang w:val="es-ES"/>
        </w:rPr>
        <w:t>: clasificación del valor de conectividad en cada cuadrícula de 1 km</w:t>
      </w:r>
      <w:r w:rsidRPr="00DF3C04">
        <w:rPr>
          <w:vertAlign w:val="superscript"/>
          <w:lang w:val="es-ES"/>
        </w:rPr>
        <w:t>2</w:t>
      </w:r>
      <w:r>
        <w:rPr>
          <w:lang w:val="es-ES"/>
        </w:rPr>
        <w:t>. 1: prioridad baja, 2: prioridad media, 3: prioridad alta.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proofErr w:type="gramStart"/>
      <w:r>
        <w:rPr>
          <w:lang w:val="es-ES"/>
        </w:rPr>
        <w:t>coincid</w:t>
      </w:r>
      <w:proofErr w:type="spellEnd"/>
      <w:proofErr w:type="gramEnd"/>
      <w:r>
        <w:rPr>
          <w:lang w:val="es-ES"/>
        </w:rPr>
        <w:t xml:space="preserve">: </w:t>
      </w:r>
      <w:r w:rsidR="00AE2430">
        <w:rPr>
          <w:lang w:val="es-ES"/>
        </w:rPr>
        <w:t>c</w:t>
      </w:r>
      <w:r w:rsidR="00AE2430" w:rsidRPr="00297D99">
        <w:rPr>
          <w:lang w:val="es-ES"/>
        </w:rPr>
        <w:t xml:space="preserve">uadrículas prioritarias en las que se da la coincidencia de dos o tres de los criterios considerados (índice de prioridad de mitigación de efectos de vías de transporte al nivel </w:t>
      </w:r>
      <w:r w:rsidR="00AE2430" w:rsidRPr="00297D99">
        <w:rPr>
          <w:lang w:val="es-ES"/>
        </w:rPr>
        <w:lastRenderedPageBreak/>
        <w:t>autonómico en áreas con patrimonio natural poco o muy fragmentado, conectividad forestal y densidad de accidentes con fauna silvestre). Priorización en las siguientes categorías: 1: prioridad baja, 2: prioridad media, 3: prioridad alta.</w:t>
      </w:r>
    </w:p>
    <w:p w:rsidR="00C7614B" w:rsidRDefault="00C7614B" w:rsidP="00C7614B">
      <w:pPr>
        <w:jc w:val="both"/>
        <w:rPr>
          <w:lang w:val="es-ES"/>
        </w:rPr>
      </w:pPr>
    </w:p>
    <w:p w:rsidR="00C7614B" w:rsidRPr="00FC55D1" w:rsidRDefault="00C7614B" w:rsidP="00C7614B">
      <w:pPr>
        <w:jc w:val="both"/>
        <w:rPr>
          <w:b/>
          <w:lang w:val="es-ES"/>
        </w:rPr>
      </w:pPr>
      <w:r w:rsidRPr="00FC55D1">
        <w:rPr>
          <w:b/>
          <w:lang w:val="es-ES"/>
        </w:rPr>
        <w:t>En el caso de Extremadura se incluye además: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vulner_ext</w:t>
      </w:r>
      <w:proofErr w:type="spellEnd"/>
      <w:r>
        <w:rPr>
          <w:lang w:val="es-ES"/>
        </w:rPr>
        <w:t xml:space="preserve">: valor del </w:t>
      </w:r>
      <w:r w:rsidRPr="00D272C3">
        <w:rPr>
          <w:lang w:val="es-ES"/>
        </w:rPr>
        <w:t>índice de vulnerabilidad biológica a l</w:t>
      </w:r>
      <w:r>
        <w:rPr>
          <w:lang w:val="es-ES"/>
        </w:rPr>
        <w:t xml:space="preserve">as infraestructuras lineales de </w:t>
      </w:r>
      <w:r w:rsidRPr="00D272C3">
        <w:rPr>
          <w:lang w:val="es-ES"/>
        </w:rPr>
        <w:t>transporte</w:t>
      </w:r>
      <w:r>
        <w:rPr>
          <w:lang w:val="es-ES"/>
        </w:rPr>
        <w:t xml:space="preserve"> a nivel autonómico para Extremadura – incluye corredores ecológicos de la Comunidad Autónoma (</w:t>
      </w:r>
      <w:proofErr w:type="spellStart"/>
      <w:r>
        <w:rPr>
          <w:lang w:val="es-ES"/>
        </w:rPr>
        <w:t>reescalado</w:t>
      </w:r>
      <w:proofErr w:type="spellEnd"/>
      <w:r>
        <w:rPr>
          <w:lang w:val="es-ES"/>
        </w:rPr>
        <w:t xml:space="preserve"> entre 0 y 50 dentro de la comunidad).</w:t>
      </w:r>
    </w:p>
    <w:p w:rsid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mit_pf_ext</w:t>
      </w:r>
      <w:proofErr w:type="spellEnd"/>
      <w:r>
        <w:rPr>
          <w:lang w:val="es-ES"/>
        </w:rPr>
        <w:t>: valor del índice</w:t>
      </w:r>
      <w:r w:rsidRPr="00C11BDD">
        <w:rPr>
          <w:lang w:val="es-ES"/>
        </w:rPr>
        <w:t xml:space="preserve"> de prioridad de mitigación de</w:t>
      </w:r>
      <w:r>
        <w:rPr>
          <w:lang w:val="es-ES"/>
        </w:rPr>
        <w:t xml:space="preserve"> efectos de vías de transporte </w:t>
      </w:r>
      <w:r w:rsidRPr="00C11BDD">
        <w:rPr>
          <w:lang w:val="es-ES"/>
        </w:rPr>
        <w:t>en áreas con patrimonio natural poco fragmentado</w:t>
      </w:r>
      <w:r>
        <w:rPr>
          <w:lang w:val="es-ES"/>
        </w:rPr>
        <w:t xml:space="preserve"> considerando </w:t>
      </w:r>
      <w:proofErr w:type="spellStart"/>
      <w:r>
        <w:rPr>
          <w:lang w:val="es-ES"/>
        </w:rPr>
        <w:t>vul_ext</w:t>
      </w:r>
      <w:proofErr w:type="spellEnd"/>
      <w:r>
        <w:rPr>
          <w:lang w:val="es-ES"/>
        </w:rPr>
        <w:t xml:space="preserve"> (</w:t>
      </w:r>
      <w:proofErr w:type="spellStart"/>
      <w:r>
        <w:rPr>
          <w:lang w:val="es-ES"/>
        </w:rPr>
        <w:t>reescalado</w:t>
      </w:r>
      <w:proofErr w:type="spellEnd"/>
      <w:r>
        <w:rPr>
          <w:lang w:val="es-ES"/>
        </w:rPr>
        <w:t xml:space="preserve"> entre 0 y 50</w:t>
      </w:r>
      <w:r w:rsidRPr="00FC55D1">
        <w:rPr>
          <w:lang w:val="es-ES"/>
        </w:rPr>
        <w:t xml:space="preserve"> </w:t>
      </w:r>
      <w:r>
        <w:rPr>
          <w:lang w:val="es-ES"/>
        </w:rPr>
        <w:t>dentro de la comunidad).</w:t>
      </w:r>
    </w:p>
    <w:p w:rsidR="00EF0BCD" w:rsidRPr="00C7614B" w:rsidRDefault="00C7614B" w:rsidP="00C7614B">
      <w:pPr>
        <w:jc w:val="both"/>
        <w:rPr>
          <w:lang w:val="es-ES"/>
        </w:rPr>
      </w:pPr>
      <w:proofErr w:type="spellStart"/>
      <w:r>
        <w:rPr>
          <w:lang w:val="es-ES"/>
        </w:rPr>
        <w:t>mit_mf_ext</w:t>
      </w:r>
      <w:proofErr w:type="spellEnd"/>
      <w:r>
        <w:rPr>
          <w:lang w:val="es-ES"/>
        </w:rPr>
        <w:t>: valor del índice</w:t>
      </w:r>
      <w:r w:rsidRPr="00C11BDD">
        <w:rPr>
          <w:lang w:val="es-ES"/>
        </w:rPr>
        <w:t xml:space="preserve"> de prioridad de mitigación de</w:t>
      </w:r>
      <w:r>
        <w:rPr>
          <w:lang w:val="es-ES"/>
        </w:rPr>
        <w:t xml:space="preserve"> efectos de vías de transporte </w:t>
      </w:r>
      <w:r w:rsidRPr="00C11BDD">
        <w:rPr>
          <w:lang w:val="es-ES"/>
        </w:rPr>
        <w:t xml:space="preserve">en áreas con patrimonio natural </w:t>
      </w:r>
      <w:r>
        <w:rPr>
          <w:lang w:val="es-ES"/>
        </w:rPr>
        <w:t>muy</w:t>
      </w:r>
      <w:r w:rsidRPr="00C11BDD">
        <w:rPr>
          <w:lang w:val="es-ES"/>
        </w:rPr>
        <w:t xml:space="preserve"> fragmentado</w:t>
      </w:r>
      <w:r>
        <w:rPr>
          <w:lang w:val="es-ES"/>
        </w:rPr>
        <w:t xml:space="preserve"> considerando </w:t>
      </w:r>
      <w:proofErr w:type="spellStart"/>
      <w:r>
        <w:rPr>
          <w:lang w:val="es-ES"/>
        </w:rPr>
        <w:t>vul_ext</w:t>
      </w:r>
      <w:proofErr w:type="spellEnd"/>
      <w:r>
        <w:rPr>
          <w:lang w:val="es-ES"/>
        </w:rPr>
        <w:t xml:space="preserve"> (</w:t>
      </w:r>
      <w:proofErr w:type="spellStart"/>
      <w:r>
        <w:rPr>
          <w:lang w:val="es-ES"/>
        </w:rPr>
        <w:t>reescalado</w:t>
      </w:r>
      <w:proofErr w:type="spellEnd"/>
      <w:r>
        <w:rPr>
          <w:lang w:val="es-ES"/>
        </w:rPr>
        <w:t xml:space="preserve"> entre 0 y 50</w:t>
      </w:r>
      <w:r w:rsidRPr="00FC55D1">
        <w:rPr>
          <w:lang w:val="es-ES"/>
        </w:rPr>
        <w:t xml:space="preserve"> </w:t>
      </w:r>
      <w:r>
        <w:rPr>
          <w:lang w:val="es-ES"/>
        </w:rPr>
        <w:t>dentro de la comunidad).</w:t>
      </w:r>
      <w:bookmarkStart w:id="0" w:name="_GoBack"/>
      <w:bookmarkEnd w:id="0"/>
    </w:p>
    <w:sectPr w:rsidR="00EF0BCD" w:rsidRPr="00C761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4B"/>
    <w:rsid w:val="003708BE"/>
    <w:rsid w:val="003A269F"/>
    <w:rsid w:val="004A1248"/>
    <w:rsid w:val="007925F6"/>
    <w:rsid w:val="00833CB4"/>
    <w:rsid w:val="00852649"/>
    <w:rsid w:val="00AE2430"/>
    <w:rsid w:val="00C04F05"/>
    <w:rsid w:val="00C7614B"/>
    <w:rsid w:val="00EF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1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1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Castilla-La Mancha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DEL ALBA ESTRADA ACEDO</dc:creator>
  <cp:lastModifiedBy>MARIA DEL ALBA ESTRADA ACEDO</cp:lastModifiedBy>
  <cp:revision>7</cp:revision>
  <dcterms:created xsi:type="dcterms:W3CDTF">2013-04-04T11:04:00Z</dcterms:created>
  <dcterms:modified xsi:type="dcterms:W3CDTF">2013-05-06T16:04:00Z</dcterms:modified>
</cp:coreProperties>
</file>